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D04FD6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ТП-70.50.90</w:t>
            </w:r>
            <w:r w:rsidR="007A2E74">
              <w:rPr>
                <w:rFonts w:ascii="Segoe UI" w:hAnsi="Segoe UI" w:cs="Segoe UI"/>
                <w:b/>
                <w:sz w:val="40"/>
                <w:szCs w:val="40"/>
              </w:rPr>
              <w:t>.2</w:t>
            </w:r>
          </w:p>
          <w:p w:rsidR="00FF02F5" w:rsidRPr="008C3CE7" w:rsidRDefault="00D04FD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Тележка приборная высокая</w:t>
            </w:r>
            <w:r w:rsidR="007A2E74">
              <w:rPr>
                <w:rFonts w:ascii="Tahoma" w:hAnsi="Tahoma" w:cs="Tahoma"/>
                <w:b/>
                <w:sz w:val="28"/>
                <w:szCs w:val="28"/>
              </w:rPr>
              <w:t xml:space="preserve"> с двумя полками</w:t>
            </w:r>
          </w:p>
        </w:tc>
      </w:tr>
    </w:tbl>
    <w:p w:rsidR="00D619AF" w:rsidRPr="00BD2733" w:rsidRDefault="0099579F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</w:t>
            </w: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транспортировки и удобного расположения приборов, компонен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тов, реагентов и прочих веществ предназначена тележка приборная.</w:t>
            </w:r>
          </w:p>
          <w:p w:rsidR="00BE0924" w:rsidRDefault="00BE0924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 рабочей поверхности и полок.</w:t>
            </w:r>
          </w:p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Колеса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следов на поверхности пола. Передняя пара колес оснащена тормозом.</w:t>
            </w:r>
          </w:p>
          <w:p w:rsidR="00F30182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Возможно исполнение </w:t>
            </w:r>
            <w:bookmarkStart w:id="0" w:name="_GoBack"/>
            <w:bookmarkEnd w:id="0"/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со средней полкой и без нее.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 мм.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BE0924" w:rsidRPr="00BE0924" w:rsidRDefault="00BE0924" w:rsidP="00BE09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Поворотные колеса диаметром 75 мм, одна пара колес оснащена тормозом для фиксации тележки.</w:t>
            </w:r>
          </w:p>
          <w:p w:rsidR="00EC7B08" w:rsidRPr="00BE0924" w:rsidRDefault="00BE0924" w:rsidP="00BE092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E0924">
              <w:rPr>
                <w:rFonts w:ascii="Segoe UI" w:eastAsia="Times New Roman" w:hAnsi="Segoe UI" w:cs="Segoe UI"/>
                <w:sz w:val="20"/>
                <w:szCs w:val="20"/>
              </w:rPr>
              <w:t>Откидная ручка изготовлена из квадратного стального профиля 20×20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BE0924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D04FD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45</w:t>
            </w:r>
          </w:p>
        </w:tc>
      </w:tr>
      <w:tr w:rsidR="00BE0924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полок, шт</w:t>
            </w:r>
            <w:r w:rsidR="003354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7A2E7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04FD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.КРГ.2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04FD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.КРМ.2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BE0924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BE0924">
              <w:rPr>
                <w:rFonts w:ascii="Segoe UI" w:hAnsi="Segoe UI" w:cs="Segoe UI"/>
                <w:sz w:val="20"/>
                <w:szCs w:val="20"/>
              </w:rPr>
              <w:t>ТП-70.50.</w:t>
            </w:r>
            <w:r w:rsidR="00D04FD6">
              <w:rPr>
                <w:rFonts w:ascii="Segoe UI" w:hAnsi="Segoe UI" w:cs="Segoe UI"/>
                <w:sz w:val="20"/>
                <w:szCs w:val="20"/>
              </w:rPr>
              <w:t>90</w:t>
            </w:r>
            <w:r>
              <w:rPr>
                <w:rFonts w:ascii="Segoe UI" w:hAnsi="Segoe UI" w:cs="Segoe UI"/>
                <w:sz w:val="20"/>
                <w:szCs w:val="20"/>
              </w:rPr>
              <w:t>.ПЛС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04F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04F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.ЛДСП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04F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.НРЖ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04F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.ПЛП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D04F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.ФРД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Pr="00D04FD6" w:rsidRDefault="00D04F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ТП-70.50.90</w:t>
            </w:r>
            <w:r w:rsidR="007A2E74">
              <w:rPr>
                <w:rFonts w:ascii="Segoe UI" w:hAnsi="Segoe UI" w:cs="Segoe UI"/>
                <w:sz w:val="20"/>
                <w:szCs w:val="20"/>
              </w:rPr>
              <w:t>.ДРК.2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2E74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579F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B6250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4FD6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A6C6C6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7AEE6-D148-4BB8-BE57-1E42B176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2022-02-11T01:59:00Z</dcterms:modified>
</cp:coreProperties>
</file>